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Nöroloji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508</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2551"/>
        <w:gridCol w:w="2180"/>
        <w:gridCol w:w="2181"/>
        <w:tblGridChange w:id="0">
          <w:tblGrid>
            <w:gridCol w:w="2117"/>
            <w:gridCol w:w="2551"/>
            <w:gridCol w:w="2180"/>
            <w:gridCol w:w="2181"/>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hafta</w:t>
            </w:r>
          </w:p>
        </w:tc>
      </w:tr>
    </w:tbl>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Koordinatörü, iletişim bilgileri ve görüşme saatleri: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Dr. Nilgün ÇINAR, Maltepe Üniversitesi Tıp Fakültesi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cinarnilgun@gmail.com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No:2229</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Çarşamba: 13:00-14:00</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Öğretim elemanları, iletişim bilgileri ve görüşme saatleri: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Dr. Nilgün ÇINAR, Maltepe Üniversitesi Tıp Fakültesi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cinarnilgun@gmail.com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No:2229</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Çarşamba: 13:00-14:00</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Miruna Florentina ATEŞ, Maltepe Üniversitesi Tıp Fakültesi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miruna.ates@maltepe.edu.tr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2225</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Çarşamba: 13:00-14:00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Dr. Öğr. Üyesi Cansu SARIKAYA, Maltepe Üniversitesi Tıp Fakültesi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cansu.sarikaya@maltepe.edu.tr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2224</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Çarşamba: 13:00-14:00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 Dr. Destina YALÇIN, Maltepe Üniversitesi Tıp Fakültesi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18"/>
                      <w:szCs w:val="18"/>
                      <w:u w:val="single"/>
                      <w:shd w:fill="auto" w:val="clear"/>
                      <w:vertAlign w:val="baseline"/>
                      <w:rtl w:val="0"/>
                    </w:rPr>
                    <w:t xml:space="preserve">destinayalcin @yahoo.com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No:2226</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Pazartesi, Çarşamba: 13:00-14:00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Nöroloji Stajı’nın amacı öğrencilere nörolojik muayeneyi eksiksiz ve doğru şekilde yapabilme, elde edilen belirti ve bulguları değerlendirerek sık karşılaşılan sinir sistemi hastalıklarına pratisyen hekim düzeyinde tanı koyabilme, ilk basamak tedavileri düzenleyebilme ve hastaları doğru şekilde yönlendirebilme, nörolojik acillerinde hayat kurtarıcı olan ilk ve acil yardım müdahalelerini ve tedavilerini uygulayabilme bilgi ve becerisini kazandırmayı sağlamaktır.</w:t>
            </w:r>
          </w:p>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nörolojik hastalıkların ayırıcı tanısını yapabilecektir.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 </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nörolojik muayene yapabilecektir.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spacing w:line="240" w:lineRule="auto"/>
                    <w:rPr>
                      <w:color w:val="000000"/>
                      <w:sz w:val="20"/>
                      <w:szCs w:val="20"/>
                    </w:rPr>
                  </w:pPr>
                  <w:r w:rsidDel="00000000" w:rsidR="00000000" w:rsidRPr="00000000">
                    <w:rPr>
                      <w:color w:val="000000"/>
                      <w:sz w:val="20"/>
                      <w:szCs w:val="20"/>
                      <w:rtl w:val="0"/>
                    </w:rPr>
                    <w:t xml:space="preserve">başağrısı ayırıcı tanısı yapabilecektir.</w:t>
                  </w:r>
                </w:p>
                <w:p w:rsidR="00000000" w:rsidDel="00000000" w:rsidP="00000000" w:rsidRDefault="00000000" w:rsidRPr="00000000" w14:paraId="0000008A">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spacing w:line="240" w:lineRule="auto"/>
                    <w:rPr>
                      <w:color w:val="000000"/>
                      <w:sz w:val="20"/>
                      <w:szCs w:val="20"/>
                    </w:rPr>
                  </w:pPr>
                  <w:r w:rsidDel="00000000" w:rsidR="00000000" w:rsidRPr="00000000">
                    <w:rPr>
                      <w:color w:val="000000"/>
                      <w:sz w:val="20"/>
                      <w:szCs w:val="20"/>
                      <w:rtl w:val="0"/>
                    </w:rPr>
                    <w:t xml:space="preserve">nöromuskuler hastalıkları değerlendirebilecektir.</w:t>
                  </w:r>
                </w:p>
                <w:p w:rsidR="00000000" w:rsidDel="00000000" w:rsidP="00000000" w:rsidRDefault="00000000" w:rsidRPr="00000000" w14:paraId="0000008F">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18"/>
                      <w:szCs w:val="18"/>
                    </w:rPr>
                  </w:pPr>
                  <w:r w:rsidDel="00000000" w:rsidR="00000000" w:rsidRPr="00000000">
                    <w:rPr>
                      <w:b w:val="1"/>
                      <w:sz w:val="14"/>
                      <w:szCs w:val="14"/>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line="240" w:lineRule="auto"/>
                    <w:rPr>
                      <w:color w:val="000000"/>
                      <w:sz w:val="20"/>
                      <w:szCs w:val="20"/>
                    </w:rPr>
                  </w:pPr>
                  <w:r w:rsidDel="00000000" w:rsidR="00000000" w:rsidRPr="00000000">
                    <w:rPr>
                      <w:color w:val="000000"/>
                      <w:sz w:val="20"/>
                      <w:szCs w:val="20"/>
                      <w:rtl w:val="0"/>
                    </w:rPr>
                    <w:t xml:space="preserve">epilepsinin klinik özelliklerini, tanı-tedavi ve ayırıcı tanısını özetleyebilecektir.</w:t>
                  </w:r>
                </w:p>
                <w:p w:rsidR="00000000" w:rsidDel="00000000" w:rsidP="00000000" w:rsidRDefault="00000000" w:rsidRPr="00000000" w14:paraId="00000094">
                  <w:pPr>
                    <w:widowControl w:val="0"/>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b w:val="1"/>
                      <w:sz w:val="18"/>
                      <w:szCs w:val="18"/>
                    </w:rPr>
                  </w:pPr>
                  <w:r w:rsidDel="00000000" w:rsidR="00000000" w:rsidRPr="00000000">
                    <w:rPr>
                      <w:b w:val="1"/>
                      <w:sz w:val="14"/>
                      <w:szCs w:val="14"/>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spacing w:line="240" w:lineRule="auto"/>
                    <w:rPr>
                      <w:color w:val="000000"/>
                      <w:sz w:val="20"/>
                      <w:szCs w:val="20"/>
                    </w:rPr>
                  </w:pPr>
                  <w:r w:rsidDel="00000000" w:rsidR="00000000" w:rsidRPr="00000000">
                    <w:rPr>
                      <w:color w:val="000000"/>
                      <w:sz w:val="20"/>
                      <w:szCs w:val="20"/>
                      <w:rtl w:val="0"/>
                    </w:rPr>
                    <w:t xml:space="preserve">hareket bozukluklarının klinik özelliklerini, tanı-tedavi ve ayırıcı tanısını özetleyebilecektir.</w:t>
                  </w:r>
                </w:p>
                <w:p w:rsidR="00000000" w:rsidDel="00000000" w:rsidP="00000000" w:rsidRDefault="00000000" w:rsidRPr="00000000" w14:paraId="00000099">
                  <w:pPr>
                    <w:spacing w:line="240" w:lineRule="auto"/>
                    <w:jc w:val="both"/>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b w:val="1"/>
                      <w:sz w:val="18"/>
                      <w:szCs w:val="18"/>
                    </w:rPr>
                  </w:pPr>
                  <w:r w:rsidDel="00000000" w:rsidR="00000000" w:rsidRPr="00000000">
                    <w:rPr>
                      <w:b w:val="1"/>
                      <w:sz w:val="14"/>
                      <w:szCs w:val="14"/>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D">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inme tablosunu tanımlayabilecek ve klinik bulguları, tanı ve tedavisini özetleyebilecektir.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b w:val="1"/>
                      <w:sz w:val="18"/>
                      <w:szCs w:val="18"/>
                    </w:rPr>
                  </w:pPr>
                  <w:r w:rsidDel="00000000" w:rsidR="00000000" w:rsidRPr="00000000">
                    <w:rPr>
                      <w:b w:val="1"/>
                      <w:sz w:val="14"/>
                      <w:szCs w:val="14"/>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spacing w:line="240" w:lineRule="auto"/>
                    <w:rPr>
                      <w:color w:val="000000"/>
                      <w:sz w:val="20"/>
                      <w:szCs w:val="20"/>
                    </w:rPr>
                  </w:pPr>
                  <w:r w:rsidDel="00000000" w:rsidR="00000000" w:rsidRPr="00000000">
                    <w:rPr>
                      <w:color w:val="000000"/>
                      <w:sz w:val="20"/>
                      <w:szCs w:val="20"/>
                      <w:rtl w:val="0"/>
                    </w:rPr>
                    <w:t xml:space="preserve">demiyelinizan hastalıkları değerlendirebilecektir.</w:t>
                  </w:r>
                </w:p>
                <w:p w:rsidR="00000000" w:rsidDel="00000000" w:rsidP="00000000" w:rsidRDefault="00000000" w:rsidRPr="00000000" w14:paraId="000000A2">
                  <w:pPr>
                    <w:spacing w:line="240" w:lineRule="auto"/>
                    <w:jc w:val="both"/>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b w:val="1"/>
                      <w:sz w:val="18"/>
                      <w:szCs w:val="18"/>
                    </w:rPr>
                  </w:pPr>
                  <w:r w:rsidDel="00000000" w:rsidR="00000000" w:rsidRPr="00000000">
                    <w:rPr>
                      <w:b w:val="1"/>
                      <w:sz w:val="14"/>
                      <w:szCs w:val="14"/>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spacing w:line="240" w:lineRule="auto"/>
                    <w:rPr>
                      <w:color w:val="000000"/>
                      <w:sz w:val="20"/>
                      <w:szCs w:val="20"/>
                    </w:rPr>
                  </w:pPr>
                  <w:r w:rsidDel="00000000" w:rsidR="00000000" w:rsidRPr="00000000">
                    <w:rPr>
                      <w:color w:val="000000"/>
                      <w:sz w:val="20"/>
                      <w:szCs w:val="20"/>
                      <w:rtl w:val="0"/>
                    </w:rPr>
                    <w:t xml:space="preserve">sinir sistemi infeksiyonlarının ayırıcı tanısı yapabilecektir.</w:t>
                  </w:r>
                </w:p>
                <w:p w:rsidR="00000000" w:rsidDel="00000000" w:rsidP="00000000" w:rsidRDefault="00000000" w:rsidRPr="00000000" w14:paraId="000000A7">
                  <w:pPr>
                    <w:spacing w:line="240" w:lineRule="auto"/>
                    <w:jc w:val="both"/>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jc w:val="center"/>
                    <w:rPr>
                      <w:rFonts w:ascii="Times New Roman" w:cs="Times New Roman" w:eastAsia="Times New Roman" w:hAnsi="Times New Roman"/>
                      <w:b w:val="1"/>
                      <w:sz w:val="18"/>
                      <w:szCs w:val="18"/>
                    </w:rPr>
                  </w:pPr>
                  <w:r w:rsidDel="00000000" w:rsidR="00000000" w:rsidRPr="00000000">
                    <w:rPr>
                      <w:b w:val="1"/>
                      <w:sz w:val="14"/>
                      <w:szCs w:val="14"/>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spacing w:line="240" w:lineRule="auto"/>
                    <w:rPr>
                      <w:color w:val="000000"/>
                      <w:sz w:val="20"/>
                      <w:szCs w:val="20"/>
                    </w:rPr>
                  </w:pPr>
                  <w:r w:rsidDel="00000000" w:rsidR="00000000" w:rsidRPr="00000000">
                    <w:rPr>
                      <w:color w:val="000000"/>
                      <w:sz w:val="20"/>
                      <w:szCs w:val="20"/>
                      <w:rtl w:val="0"/>
                    </w:rPr>
                    <w:t xml:space="preserve">uyku bozukluklarını anlayıp, değerlendirebilecektir.</w:t>
                  </w:r>
                </w:p>
                <w:p w:rsidR="00000000" w:rsidDel="00000000" w:rsidP="00000000" w:rsidRDefault="00000000" w:rsidRPr="00000000" w14:paraId="000000AC">
                  <w:pPr>
                    <w:spacing w:line="240" w:lineRule="auto"/>
                    <w:jc w:val="both"/>
                    <w:rPr>
                      <w:rFonts w:ascii="Times New Roman" w:cs="Times New Roman" w:eastAsia="Times New Roman" w:hAnsi="Times New Roman"/>
                      <w:color w:val="ff0000"/>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EY2, EY4,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widowControl w:val="0"/>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ÖD1, ÖD4</w:t>
                  </w:r>
                  <w:r w:rsidDel="00000000" w:rsidR="00000000" w:rsidRPr="00000000">
                    <w:rPr>
                      <w:rtl w:val="0"/>
                    </w:rPr>
                  </w:r>
                </w:p>
              </w:tc>
            </w:tr>
          </w:tbl>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B4">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B5">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B6">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B7">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B8">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B9">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BA">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BB">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BC">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BD">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BE">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BF">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C0">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C1">
            <w:pPr>
              <w:numPr>
                <w:ilvl w:val="0"/>
                <w:numId w:val="3"/>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 dersin amacı, öğrencilere sinir sistemi hastalıkları konusunda klinik bilgiler kazandırmaktır. Bu derste öğrencilere sorgulama, nörolojik muayene ve belli başlı sinir sistemi hastalıkları konusunda semptomatoloji, tetkik ve tedavi bilgileri verilecektir. Bu dersin sonunda öğrenciler, nörolojik hastaları değerlendirebilecek ve ileri tetkik, tedavi gereken hastaları ilgili merkezlere gönderebileceklerdir.</w:t>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121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Kitapları</w:t>
            </w:r>
          </w:p>
          <w:p w:rsidR="00000000" w:rsidDel="00000000" w:rsidP="00000000" w:rsidRDefault="00000000" w:rsidRPr="00000000" w14:paraId="000000CC">
            <w:pPr>
              <w:ind w:right="-11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İstanbul Üni. Nöroloji Anabilim Dalı Nöroloji Ders Kitabı, </w:t>
            </w:r>
          </w:p>
          <w:p w:rsidR="00000000" w:rsidDel="00000000" w:rsidP="00000000" w:rsidRDefault="00000000" w:rsidRPr="00000000" w14:paraId="000000CD">
            <w:pPr>
              <w:ind w:right="-110"/>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Adams and Victor’s Principles of Neurology.</w:t>
            </w:r>
            <w:r w:rsidDel="00000000" w:rsidR="00000000" w:rsidRPr="00000000">
              <w:rPr>
                <w:rtl w:val="0"/>
              </w:rPr>
            </w:r>
          </w:p>
          <w:p w:rsidR="00000000" w:rsidDel="00000000" w:rsidP="00000000" w:rsidRDefault="00000000" w:rsidRPr="00000000" w14:paraId="000000CE">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Fonts w:ascii="Times New Roman" w:cs="Times New Roman" w:eastAsia="Times New Roman" w:hAnsi="Times New Roman"/>
                <w:sz w:val="18"/>
                <w:szCs w:val="18"/>
                <w:rtl w:val="0"/>
              </w:rPr>
              <w:br w:type="textWrapping"/>
              <w:t xml:space="preserve">Bradley's Neurology İn Clinical Practice </w:t>
            </w:r>
          </w:p>
        </w:tc>
      </w:tr>
    </w:tbl>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D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D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0D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D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0D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D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0D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0E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0E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0E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0E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0E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0E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0E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F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0F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0F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0F5">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F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F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F9">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Değerlendirme Sınavından %50 altı alan öğrenciler Yapılandırılmış Sözlü Sınava giremezler. </w:t>
            </w:r>
          </w:p>
          <w:p w:rsidR="00000000" w:rsidDel="00000000" w:rsidP="00000000" w:rsidRDefault="00000000" w:rsidRPr="00000000" w14:paraId="000000FA">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Yapılandırılmış Sözlü Sınavdan %50 altı alan öğrenciler başarısız sayılırlar.</w:t>
            </w:r>
          </w:p>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F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0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18</w:t>
                  </w:r>
                  <w:r w:rsidDel="00000000" w:rsidR="00000000" w:rsidRPr="00000000">
                    <w:rPr>
                      <w:rtl w:val="0"/>
                    </w:rPr>
                  </w:r>
                </w:p>
              </w:tc>
              <w:tc>
                <w:tcPr>
                  <w:vAlign w:val="center"/>
                </w:tcPr>
                <w:p w:rsidR="00000000" w:rsidDel="00000000" w:rsidP="00000000" w:rsidRDefault="00000000" w:rsidRPr="00000000" w14:paraId="0000010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0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18</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vAlign w:val="center"/>
                </w:tcPr>
                <w:p w:rsidR="00000000" w:rsidDel="00000000" w:rsidP="00000000" w:rsidRDefault="00000000" w:rsidRPr="00000000" w14:paraId="0000010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0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5</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72</w:t>
                  </w:r>
                  <w:r w:rsidDel="00000000" w:rsidR="00000000" w:rsidRPr="00000000">
                    <w:rPr>
                      <w:rtl w:val="0"/>
                    </w:rPr>
                  </w:r>
                </w:p>
              </w:tc>
              <w:tc>
                <w:tcPr>
                  <w:vAlign w:val="center"/>
                </w:tcPr>
                <w:p w:rsidR="00000000" w:rsidDel="00000000" w:rsidP="00000000" w:rsidRDefault="00000000" w:rsidRPr="00000000" w14:paraId="0000011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1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72</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14">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5">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6">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1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7</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2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12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6</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24">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c>
                <w:tcPr>
                  <w:vAlign w:val="center"/>
                </w:tcPr>
                <w:p w:rsidR="00000000" w:rsidDel="00000000" w:rsidP="00000000" w:rsidRDefault="00000000" w:rsidRPr="00000000" w14:paraId="00000126">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28">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29">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tl w:val="0"/>
                    </w:rPr>
                  </w:r>
                </w:p>
              </w:tc>
              <w:tc>
                <w:tcPr>
                  <w:vAlign w:val="center"/>
                </w:tcPr>
                <w:p w:rsidR="00000000" w:rsidDel="00000000" w:rsidP="00000000" w:rsidRDefault="00000000" w:rsidRPr="00000000" w14:paraId="0000012A">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4</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2C">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2D">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c>
                <w:tcPr>
                  <w:vAlign w:val="center"/>
                </w:tcPr>
                <w:p w:rsidR="00000000" w:rsidDel="00000000" w:rsidP="00000000" w:rsidRDefault="00000000" w:rsidRPr="00000000" w14:paraId="0000012E">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3</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30">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w:t>
                  </w:r>
                  <w:r w:rsidDel="00000000" w:rsidR="00000000" w:rsidRPr="00000000">
                    <w:rPr>
                      <w:rtl w:val="0"/>
                    </w:rPr>
                  </w:r>
                </w:p>
              </w:tc>
              <w:tc>
                <w:tcPr>
                  <w:vAlign w:val="center"/>
                </w:tcPr>
                <w:p w:rsidR="00000000" w:rsidDel="00000000" w:rsidP="00000000" w:rsidRDefault="00000000" w:rsidRPr="00000000" w14:paraId="00000131">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vAlign w:val="center"/>
                </w:tcPr>
                <w:p w:rsidR="00000000" w:rsidDel="00000000" w:rsidP="00000000" w:rsidRDefault="00000000" w:rsidRPr="00000000" w14:paraId="00000132">
                  <w:pPr>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125</w:t>
                  </w:r>
                </w:p>
              </w:tc>
            </w:tr>
          </w:tbl>
          <w:p w:rsidR="00000000" w:rsidDel="00000000" w:rsidP="00000000" w:rsidRDefault="00000000" w:rsidRPr="00000000" w14:paraId="0000013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3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NÖROLOJI STAJININ</w:t>
            </w: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3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3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3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4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4C">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4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5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53">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5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5A">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5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61">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6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68">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6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6F">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7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1">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7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76">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7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8">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7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7D">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7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0">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84">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8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7">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8">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8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8B">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8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F">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c>
                <w:tcPr/>
                <w:p w:rsidR="00000000" w:rsidDel="00000000" w:rsidP="00000000" w:rsidRDefault="00000000" w:rsidRPr="00000000" w14:paraId="00000190">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91">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p w:rsidR="00000000" w:rsidDel="00000000" w:rsidP="00000000" w:rsidRDefault="00000000" w:rsidRPr="00000000" w14:paraId="00000192">
                  <w:pPr>
                    <w:widowControl w:val="0"/>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 </w:t>
                  </w:r>
                  <w:r w:rsidDel="00000000" w:rsidR="00000000" w:rsidRPr="00000000">
                    <w:rPr>
                      <w:rtl w:val="0"/>
                    </w:rPr>
                  </w:r>
                </w:p>
              </w:tc>
              <w:tc>
                <w:tcPr/>
                <w:p w:rsidR="00000000" w:rsidDel="00000000" w:rsidP="00000000" w:rsidRDefault="00000000" w:rsidRPr="00000000" w14:paraId="0000019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97">
                  <w:pPr>
                    <w:widowControl w:val="0"/>
                    <w:jc w:val="center"/>
                    <w:rPr>
                      <w:rFonts w:ascii="Times New Roman" w:cs="Times New Roman" w:eastAsia="Times New Roman" w:hAnsi="Times New Roman"/>
                      <w:b w:val="1"/>
                      <w:color w:val="ff0000"/>
                      <w:sz w:val="18"/>
                      <w:szCs w:val="18"/>
                    </w:rPr>
                  </w:pPr>
                  <w:r w:rsidDel="00000000" w:rsidR="00000000" w:rsidRPr="00000000">
                    <w:rPr>
                      <w:rFonts w:ascii="Times New Roman" w:cs="Times New Roman" w:eastAsia="Times New Roman" w:hAnsi="Times New Roman"/>
                      <w:b w:val="1"/>
                      <w:sz w:val="18"/>
                      <w:szCs w:val="18"/>
                      <w:rtl w:val="0"/>
                    </w:rPr>
                    <w:t xml:space="preserve">x</w:t>
                  </w:r>
                  <w:r w:rsidDel="00000000" w:rsidR="00000000" w:rsidRPr="00000000">
                    <w:rPr>
                      <w:rtl w:val="0"/>
                    </w:rPr>
                  </w:r>
                </w:p>
              </w:tc>
            </w:tr>
          </w:tbl>
          <w:p w:rsidR="00000000" w:rsidDel="00000000" w:rsidP="00000000" w:rsidRDefault="00000000" w:rsidRPr="00000000" w14:paraId="00000198">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9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9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508 NÖROLOJİ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Nörolojiye Giriş – Nörolojik muayene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Cansu Sarıkaya</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6">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Baş ağrısı sınıflaması, semptomları, tedavisi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Cansu Sarıkaya</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Yüksek kortikal fonksiyonları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Miruna Florentina Ateş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C">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Nörolojik acilleri, Ensefalit, Menenjit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Miruna Florentina Ateş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Multiple Skleroz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Cansu Sarıkaya</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2">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Kas Kavşak Hastalıkları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Miruna Florentina Ateş</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5">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Motor Nöron Hastalıkları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Miruna Florentina Ateş</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Demans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Nilgün Çınar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Parkinson Hastalığı, Parkinsonizm, Parkinson Plus Sendromları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Nilgün Çınar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Polinöropati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Nilgün Çınar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İskemik İnme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Prof. Dr. Nilgün Çınar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Epilepsi (Teorik: 1 saat)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Destina Yalçın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Kas Hastalıkları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Destina Yalçın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A">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Uyku Hastalıkları(Teorik: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Destina Yalçın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D">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EMG ve EEG özellikleri ve pratikte kullanımları(Teorik: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Prof. Dr. Nilgün Çınar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D0">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Paraneoplastik Nörolojik Sendromlar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Dr. Öğr. Üyesi Cansu Sarıkaya</w:t>
                  </w:r>
                  <w:r w:rsidDel="00000000" w:rsidR="00000000" w:rsidRPr="00000000">
                    <w:rPr>
                      <w:rtl w:val="0"/>
                    </w:rPr>
                  </w:r>
                </w:p>
              </w:tc>
            </w:tr>
          </w:tbl>
          <w:p w:rsidR="00000000" w:rsidDel="00000000" w:rsidP="00000000" w:rsidRDefault="00000000" w:rsidRPr="00000000" w14:paraId="000001D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D3">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D4">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216.999999999998"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6"/>
        <w:gridCol w:w="2608"/>
        <w:gridCol w:w="2608"/>
        <w:gridCol w:w="2608"/>
        <w:gridCol w:w="2608"/>
        <w:gridCol w:w="2609"/>
        <w:tblGridChange w:id="0">
          <w:tblGrid>
            <w:gridCol w:w="1176"/>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D5">
            <w:pPr>
              <w:spacing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DÖNEM 5 TIP 508 NÖROLOJİ</w:t>
            </w:r>
            <w:r w:rsidDel="00000000" w:rsidR="00000000" w:rsidRPr="00000000">
              <w:rPr>
                <w:rFonts w:ascii="Times New Roman" w:cs="Times New Roman" w:eastAsia="Times New Roman" w:hAnsi="Times New Roman"/>
                <w:b w:val="1"/>
                <w:color w:val="ff0000"/>
                <w:sz w:val="18"/>
                <w:szCs w:val="18"/>
                <w:rtl w:val="0"/>
              </w:rPr>
              <w:t xml:space="preserve"> </w:t>
            </w:r>
            <w:r w:rsidDel="00000000" w:rsidR="00000000" w:rsidRPr="00000000">
              <w:rPr>
                <w:rFonts w:ascii="Times New Roman" w:cs="Times New Roman" w:eastAsia="Times New Roman" w:hAnsi="Times New Roman"/>
                <w:b w:val="1"/>
                <w:sz w:val="18"/>
                <w:szCs w:val="18"/>
                <w:rtl w:val="0"/>
              </w:rPr>
              <w:t xml:space="preserve">STAJI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r>
      <w:tr>
        <w:trPr>
          <w:cantSplit w:val="0"/>
          <w:tblHeader w:val="0"/>
        </w:trPr>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Nörolojiye Giriş – Nörolojik muayene</w:t>
            </w: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Yüksek kortikal fonksiyonları</w:t>
            </w:r>
            <w:r w:rsidDel="00000000" w:rsidR="00000000" w:rsidRPr="00000000">
              <w:rPr>
                <w:rtl w:val="0"/>
              </w:rPr>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Multiple Skleroz</w:t>
            </w: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Motor Nöron Hastalıkları</w:t>
            </w:r>
            <w:r w:rsidDel="00000000" w:rsidR="00000000" w:rsidRPr="00000000">
              <w:rPr>
                <w:rtl w:val="0"/>
              </w:rPr>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Demans</w:t>
            </w:r>
            <w:r w:rsidDel="00000000" w:rsidR="00000000" w:rsidRPr="00000000">
              <w:rPr>
                <w:rtl w:val="0"/>
              </w:rPr>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Baş ağrısı sınıflaması, semptomları, tedavisi</w:t>
            </w: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Nörolojik acilleri, Ensefalit, Menenjit</w:t>
            </w:r>
            <w:r w:rsidDel="00000000" w:rsidR="00000000" w:rsidRPr="00000000">
              <w:rPr>
                <w:rtl w:val="0"/>
              </w:rPr>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Kas Kavşak Hastalıkları</w:t>
            </w:r>
            <w:r w:rsidDel="00000000" w:rsidR="00000000" w:rsidRPr="00000000">
              <w:rPr>
                <w:rtl w:val="0"/>
              </w:rPr>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r>
      <w:tr>
        <w:trPr>
          <w:cantSplit w:val="0"/>
          <w:tblHeader w:val="0"/>
        </w:trPr>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r>
      <w:tr>
        <w:trPr>
          <w:cantSplit w:val="0"/>
          <w:tblHeader w:val="0"/>
        </w:trPr>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r>
      <w:tr>
        <w:trPr>
          <w:cantSplit w:val="0"/>
          <w:tblHeader w:val="0"/>
        </w:trPr>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Parkinson Hastalığı, Parkinsonizm, Parkinson Plus Sendromları</w:t>
            </w:r>
            <w:r w:rsidDel="00000000" w:rsidR="00000000" w:rsidRPr="00000000">
              <w:rPr>
                <w:rtl w:val="0"/>
              </w:rPr>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Polinöropati</w:t>
            </w:r>
            <w:r w:rsidDel="00000000" w:rsidR="00000000" w:rsidRPr="00000000">
              <w:rPr>
                <w:rtl w:val="0"/>
              </w:rPr>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Epilepsi</w:t>
            </w: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Kas Hastalıkları</w:t>
            </w:r>
            <w:r w:rsidDel="00000000" w:rsidR="00000000" w:rsidRPr="00000000">
              <w:rPr>
                <w:rtl w:val="0"/>
              </w:rPr>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Uyku Hastalıkları</w:t>
            </w:r>
            <w:r w:rsidDel="00000000" w:rsidR="00000000" w:rsidRPr="00000000">
              <w:rPr>
                <w:rtl w:val="0"/>
              </w:rPr>
            </w:r>
          </w:p>
        </w:tc>
      </w:tr>
      <w:tr>
        <w:trPr>
          <w:cantSplit w:val="0"/>
          <w:tblHeader w:val="0"/>
        </w:trPr>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r>
      <w:tr>
        <w:trPr>
          <w:cantSplit w:val="0"/>
          <w:tblHeader w:val="0"/>
        </w:trPr>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r>
      <w:tr>
        <w:trPr>
          <w:cantSplit w:val="0"/>
          <w:tblHeader w:val="0"/>
        </w:trPr>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r>
      <w:tr>
        <w:trPr>
          <w:cantSplit w:val="0"/>
          <w:tblHeader w:val="0"/>
        </w:trPr>
        <w:tc>
          <w:tcPr>
            <w:shd w:fill="eeece1" w:val="clear"/>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tl w:val="0"/>
              </w:rPr>
            </w:r>
          </w:p>
        </w:tc>
        <w:tc>
          <w:tcPr>
            <w:shd w:fill="eeece1" w:val="clear"/>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Üçüncü Hafta</w:t>
            </w:r>
          </w:p>
        </w:tc>
      </w:tr>
      <w:tr>
        <w:trPr>
          <w:cantSplit w:val="0"/>
          <w:tblHeader w:val="0"/>
        </w:trPr>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Hasta viziti</w:t>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Teorik Sınav</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Sözlü Sınav</w:t>
            </w:r>
          </w:p>
        </w:tc>
      </w:tr>
      <w:tr>
        <w:trPr>
          <w:cantSplit w:val="0"/>
          <w:tblHeader w:val="0"/>
        </w:trPr>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EMG ve EEG özellikleri ve pratikte kullanımları</w:t>
            </w: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Paraneoplastik Nörolojik Sendromlar</w:t>
            </w: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İskemik İnme</w:t>
            </w: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Poliklinikte hasta muayenesi</w:t>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EEG Pratiği</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EMG Pratiği</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AF">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DA">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D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FA">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FB">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ansu.sarikaya@maltepe.edu.tr" TargetMode="External"/><Relationship Id="rId5" Type="http://schemas.openxmlformats.org/officeDocument/2006/relationships/styles" Target="styles.xml"/><Relationship Id="rId6" Type="http://schemas.openxmlformats.org/officeDocument/2006/relationships/hyperlink" Target="mailto:cinarnilgun@gmail.com" TargetMode="External"/><Relationship Id="rId7" Type="http://schemas.openxmlformats.org/officeDocument/2006/relationships/hyperlink" Target="mailto:cinarnilgun@gmail.com" TargetMode="External"/><Relationship Id="rId8" Type="http://schemas.openxmlformats.org/officeDocument/2006/relationships/hyperlink" Target="mailto:miruna.ates@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